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9" w:rsidRPr="00206E64" w:rsidRDefault="00292EBC" w:rsidP="00206E64">
      <w:pPr>
        <w:jc w:val="center"/>
        <w:rPr>
          <w:b/>
          <w:sz w:val="36"/>
        </w:rPr>
      </w:pPr>
      <w:bookmarkStart w:id="0" w:name="_GoBack"/>
      <w:bookmarkEnd w:id="0"/>
      <w:r w:rsidRPr="00206E64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59FD4172" wp14:editId="63C4898E">
            <wp:simplePos x="0" y="0"/>
            <wp:positionH relativeFrom="column">
              <wp:posOffset>-161925</wp:posOffset>
            </wp:positionH>
            <wp:positionV relativeFrom="paragraph">
              <wp:posOffset>-124460</wp:posOffset>
            </wp:positionV>
            <wp:extent cx="2266950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418" y="2137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Recy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64" w:rsidRPr="00206E64">
        <w:rPr>
          <w:b/>
          <w:sz w:val="36"/>
        </w:rPr>
        <w:t>UCSF Recycling &amp; Waste Reduction</w:t>
      </w:r>
    </w:p>
    <w:p w:rsidR="00206E64" w:rsidRDefault="00784B5B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Mission</w:t>
      </w:r>
      <w:r w:rsidR="00B46433"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Helvetica" w:hAnsi="Helvetica" w:cs="Helvetica"/>
          <w:color w:val="808080"/>
          <w:sz w:val="21"/>
          <w:szCs w:val="21"/>
        </w:rPr>
        <w:br/>
      </w:r>
      <w:r w:rsidRPr="00292EBC">
        <w:rPr>
          <w:rFonts w:ascii="Helvetica" w:hAnsi="Helvetica" w:cs="Helvetica"/>
          <w:sz w:val="20"/>
          <w:szCs w:val="21"/>
          <w:shd w:val="clear" w:color="auto" w:fill="FFFFFF"/>
        </w:rPr>
        <w:t>To incorporate best practices in recycling, composting, and re-use at UCSF facilities, diverting and reducing the total amount of waste sent to the landfill each year.</w:t>
      </w:r>
    </w:p>
    <w:p w:rsidR="00784B5B" w:rsidRDefault="00292EBC" w:rsidP="00292EBC">
      <w:pPr>
        <w:spacing w:after="0"/>
        <w:rPr>
          <w:rFonts w:ascii="Helvetica" w:hAnsi="Helvetica" w:cs="Helvetica"/>
          <w:sz w:val="20"/>
          <w:szCs w:val="21"/>
          <w:shd w:val="clear" w:color="auto" w:fill="FFFFFF"/>
        </w:rPr>
      </w:pPr>
      <w:r w:rsidRPr="00292EB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F627F40" wp14:editId="50B862EF">
            <wp:simplePos x="0" y="0"/>
            <wp:positionH relativeFrom="column">
              <wp:posOffset>2762885</wp:posOffset>
            </wp:positionH>
            <wp:positionV relativeFrom="paragraph">
              <wp:posOffset>603250</wp:posOffset>
            </wp:positionV>
            <wp:extent cx="226822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06" y="21365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Comp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EBC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A10A984" wp14:editId="6C4432EC">
            <wp:simplePos x="0" y="0"/>
            <wp:positionH relativeFrom="column">
              <wp:posOffset>-2361565</wp:posOffset>
            </wp:positionH>
            <wp:positionV relativeFrom="paragraph">
              <wp:posOffset>541655</wp:posOffset>
            </wp:positionV>
            <wp:extent cx="2266950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418" y="21381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Garb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5B"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Goal</w:t>
      </w:r>
      <w:r w:rsidR="00B46433"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: </w:t>
      </w:r>
      <w:r w:rsidR="00784B5B">
        <w:rPr>
          <w:rFonts w:ascii="Helvetica" w:hAnsi="Helvetica" w:cs="Helvetica"/>
          <w:color w:val="808080"/>
          <w:sz w:val="21"/>
          <w:szCs w:val="21"/>
        </w:rPr>
        <w:br/>
      </w:r>
      <w:r w:rsidR="00784B5B" w:rsidRPr="00292EBC">
        <w:rPr>
          <w:rFonts w:ascii="Helvetica" w:hAnsi="Helvetica" w:cs="Helvetica"/>
          <w:sz w:val="20"/>
          <w:szCs w:val="21"/>
          <w:shd w:val="clear" w:color="auto" w:fill="FFFFFF"/>
        </w:rPr>
        <w:t xml:space="preserve">Zero waste by 2020. Meaning everything that can be </w:t>
      </w:r>
      <w:r>
        <w:rPr>
          <w:rFonts w:ascii="Helvetica" w:hAnsi="Helvetica" w:cs="Helvetica"/>
          <w:sz w:val="20"/>
          <w:szCs w:val="21"/>
          <w:shd w:val="clear" w:color="auto" w:fill="FFFFFF"/>
        </w:rPr>
        <w:t>recycled, composted or reused, i</w:t>
      </w:r>
      <w:r w:rsidR="00784B5B" w:rsidRPr="00292EBC">
        <w:rPr>
          <w:rFonts w:ascii="Helvetica" w:hAnsi="Helvetica" w:cs="Helvetica"/>
          <w:sz w:val="20"/>
          <w:szCs w:val="21"/>
          <w:shd w:val="clear" w:color="auto" w:fill="FFFFFF"/>
        </w:rPr>
        <w:t xml:space="preserve">s </w:t>
      </w:r>
      <w:r w:rsidR="00B46433" w:rsidRPr="00292EBC">
        <w:rPr>
          <w:rFonts w:ascii="Helvetica" w:hAnsi="Helvetica" w:cs="Helvetica"/>
          <w:sz w:val="20"/>
          <w:szCs w:val="21"/>
          <w:shd w:val="clear" w:color="auto" w:fill="FFFFFF"/>
        </w:rPr>
        <w:t xml:space="preserve">correctly discarded. </w:t>
      </w:r>
    </w:p>
    <w:p w:rsidR="00292EBC" w:rsidRDefault="00292EBC" w:rsidP="00292EBC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46433" w:rsidRPr="00B46433" w:rsidRDefault="00B46433" w:rsidP="00BB3BDE">
      <w:pPr>
        <w:shd w:val="clear" w:color="auto" w:fill="FFFFFF"/>
        <w:spacing w:after="0" w:line="270" w:lineRule="atLeast"/>
        <w:ind w:left="75" w:right="75"/>
        <w:rPr>
          <w:rStyle w:val="Strong"/>
          <w:rFonts w:ascii="Helvetica" w:eastAsia="Times New Roman" w:hAnsi="Helvetica" w:cs="Helvetica"/>
          <w:b w:val="0"/>
          <w:bCs w:val="0"/>
          <w:color w:val="80808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Services:</w:t>
      </w:r>
    </w:p>
    <w:p w:rsidR="00B46433" w:rsidRPr="00B46433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1"/>
          <w:szCs w:val="21"/>
        </w:rPr>
      </w:pPr>
      <w:r w:rsidRPr="00292EBC">
        <w:rPr>
          <w:rFonts w:ascii="Helvetica" w:hAnsi="Helvetica" w:cs="Helvetica"/>
          <w:sz w:val="20"/>
          <w:szCs w:val="21"/>
        </w:rPr>
        <w:t>Free signage</w:t>
      </w:r>
    </w:p>
    <w:p w:rsidR="00B46433" w:rsidRPr="00292EBC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0"/>
          <w:szCs w:val="21"/>
        </w:rPr>
      </w:pPr>
      <w:r w:rsidRPr="00292EBC">
        <w:rPr>
          <w:rFonts w:ascii="Helvetica" w:hAnsi="Helvetica" w:cs="Helvetica"/>
          <w:sz w:val="20"/>
          <w:szCs w:val="21"/>
        </w:rPr>
        <w:t>Free compost and recycle containers</w:t>
      </w:r>
    </w:p>
    <w:p w:rsidR="00BB3BDE" w:rsidRPr="00292EBC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0"/>
          <w:szCs w:val="21"/>
        </w:rPr>
      </w:pPr>
      <w:r w:rsidRPr="00292EBC">
        <w:rPr>
          <w:rFonts w:ascii="Helvetica" w:hAnsi="Helvetica" w:cs="Helvetica"/>
          <w:sz w:val="20"/>
          <w:szCs w:val="21"/>
        </w:rPr>
        <w:t xml:space="preserve">Free education and training </w:t>
      </w:r>
      <w:r w:rsidRPr="00292EBC">
        <w:rPr>
          <w:rFonts w:ascii="Helvetica" w:hAnsi="Helvetica" w:cs="Helvetica"/>
          <w:color w:val="808080"/>
          <w:sz w:val="20"/>
          <w:szCs w:val="21"/>
        </w:rPr>
        <w:br/>
      </w:r>
      <w:r w:rsidRPr="00292EBC">
        <w:rPr>
          <w:rFonts w:ascii="Helvetica" w:eastAsia="Times New Roman" w:hAnsi="Helvetica" w:cs="Helvetica"/>
          <w:sz w:val="20"/>
          <w:szCs w:val="21"/>
        </w:rPr>
        <w:t>School, office and art supply donation pick up</w:t>
      </w:r>
    </w:p>
    <w:p w:rsidR="00B46433" w:rsidRPr="00292EBC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0"/>
          <w:szCs w:val="21"/>
        </w:rPr>
      </w:pPr>
      <w:r w:rsidRPr="00292EBC">
        <w:rPr>
          <w:rFonts w:ascii="Helvetica" w:eastAsia="Times New Roman" w:hAnsi="Helvetica" w:cs="Helvetica"/>
          <w:sz w:val="20"/>
          <w:szCs w:val="21"/>
        </w:rPr>
        <w:t>Scrap metal collection</w:t>
      </w:r>
    </w:p>
    <w:p w:rsidR="00B46433" w:rsidRPr="00292EBC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0"/>
          <w:szCs w:val="21"/>
        </w:rPr>
      </w:pPr>
      <w:r w:rsidRPr="00292EBC">
        <w:rPr>
          <w:rFonts w:ascii="Helvetica" w:eastAsia="Times New Roman" w:hAnsi="Helvetica" w:cs="Helvetica"/>
          <w:sz w:val="20"/>
          <w:szCs w:val="21"/>
        </w:rPr>
        <w:t>Office &amp; Lab clean out assessment</w:t>
      </w:r>
    </w:p>
    <w:p w:rsidR="00B46433" w:rsidRPr="00292EBC" w:rsidRDefault="00B46433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0"/>
          <w:szCs w:val="21"/>
        </w:rPr>
      </w:pPr>
      <w:r w:rsidRPr="00292EBC">
        <w:rPr>
          <w:rFonts w:ascii="Helvetica" w:eastAsia="Times New Roman" w:hAnsi="Helvetica" w:cs="Helvetica"/>
          <w:sz w:val="20"/>
          <w:szCs w:val="21"/>
        </w:rPr>
        <w:t>Zero Waste Event Planning</w:t>
      </w:r>
    </w:p>
    <w:p w:rsidR="00292EBC" w:rsidRDefault="00292EBC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1"/>
          <w:szCs w:val="21"/>
        </w:rPr>
      </w:pPr>
    </w:p>
    <w:p w:rsidR="00292EBC" w:rsidRDefault="00292EBC" w:rsidP="00BB3BDE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sz w:val="21"/>
          <w:szCs w:val="21"/>
        </w:rPr>
      </w:pPr>
    </w:p>
    <w:p w:rsidR="00BB3BDE" w:rsidRDefault="00B46433" w:rsidP="00BB3BDE">
      <w:pPr>
        <w:shd w:val="clear" w:color="auto" w:fill="FFFFFF"/>
        <w:spacing w:after="0" w:line="270" w:lineRule="atLeast"/>
        <w:ind w:left="75" w:right="75"/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Mission Hall:</w:t>
      </w:r>
    </w:p>
    <w:p w:rsidR="00BB3BDE" w:rsidRPr="00292EBC" w:rsidRDefault="00B73C15" w:rsidP="00292EBC">
      <w:pPr>
        <w:shd w:val="clear" w:color="auto" w:fill="FFFFFF"/>
        <w:spacing w:after="0" w:line="270" w:lineRule="atLeast"/>
        <w:ind w:left="75" w:right="75"/>
        <w:rPr>
          <w:rFonts w:ascii="Helvetica" w:hAnsi="Helvetica" w:cs="Helvetica"/>
          <w:sz w:val="20"/>
          <w:szCs w:val="21"/>
        </w:rPr>
      </w:pPr>
      <w:r w:rsidRPr="00292EBC">
        <w:rPr>
          <w:rFonts w:ascii="Helvetica" w:hAnsi="Helvetica" w:cs="Helvetica"/>
          <w:i/>
          <w:sz w:val="20"/>
          <w:szCs w:val="21"/>
        </w:rPr>
        <w:t xml:space="preserve">Desk side </w:t>
      </w:r>
      <w:r w:rsidRPr="00292EBC">
        <w:rPr>
          <w:rFonts w:ascii="Helvetica" w:hAnsi="Helvetica" w:cs="Helvetica"/>
          <w:sz w:val="20"/>
          <w:szCs w:val="21"/>
        </w:rPr>
        <w:t>– Recycling and garbage containers are provided at your desk. You are responsible for servicing these bins so please dispose of compost at the Kitchen town centers.</w:t>
      </w:r>
    </w:p>
    <w:p w:rsidR="00292EBC" w:rsidRDefault="00292EBC" w:rsidP="00292EBC">
      <w:pPr>
        <w:shd w:val="clear" w:color="auto" w:fill="FFFFFF"/>
        <w:spacing w:after="0" w:line="270" w:lineRule="atLeast"/>
        <w:ind w:left="75" w:right="75"/>
        <w:rPr>
          <w:rFonts w:ascii="Helvetica" w:hAnsi="Helvetica" w:cs="Helvetica"/>
          <w:i/>
          <w:sz w:val="20"/>
          <w:szCs w:val="21"/>
        </w:rPr>
      </w:pPr>
    </w:p>
    <w:p w:rsidR="00B73C15" w:rsidRDefault="00B73C15" w:rsidP="00292EBC">
      <w:pPr>
        <w:shd w:val="clear" w:color="auto" w:fill="FFFFFF"/>
        <w:spacing w:after="0" w:line="270" w:lineRule="atLeast"/>
        <w:ind w:left="75" w:right="75"/>
        <w:rPr>
          <w:rFonts w:ascii="Helvetica" w:hAnsi="Helvetica" w:cs="Helvetica"/>
          <w:sz w:val="20"/>
          <w:szCs w:val="21"/>
        </w:rPr>
      </w:pPr>
      <w:r w:rsidRPr="00292EBC">
        <w:rPr>
          <w:rFonts w:ascii="Helvetica" w:hAnsi="Helvetica" w:cs="Helvetica"/>
          <w:i/>
          <w:sz w:val="20"/>
          <w:szCs w:val="21"/>
        </w:rPr>
        <w:t>Kitchen Town Centers</w:t>
      </w:r>
      <w:r w:rsidRPr="00292EBC">
        <w:rPr>
          <w:rFonts w:ascii="Helvetica" w:hAnsi="Helvetica" w:cs="Helvetica"/>
          <w:sz w:val="20"/>
          <w:szCs w:val="21"/>
        </w:rPr>
        <w:t xml:space="preserve"> - Recycling, compost and garbage containers are clearly labeled throughout the kitchen areas. Please do your best to sort your waste correctly; feel free to contact us with questions.</w:t>
      </w:r>
    </w:p>
    <w:p w:rsidR="00292EBC" w:rsidRPr="00292EBC" w:rsidRDefault="00292EBC" w:rsidP="00292EBC">
      <w:pPr>
        <w:shd w:val="clear" w:color="auto" w:fill="FFFFFF"/>
        <w:spacing w:after="0" w:line="270" w:lineRule="atLeast"/>
        <w:ind w:left="75" w:right="75"/>
        <w:rPr>
          <w:rFonts w:ascii="Helvetica" w:eastAsia="Times New Roman" w:hAnsi="Helvetica" w:cs="Helvetica"/>
          <w:color w:val="808080"/>
          <w:sz w:val="20"/>
          <w:szCs w:val="21"/>
        </w:rPr>
      </w:pPr>
    </w:p>
    <w:p w:rsidR="00CA7DC5" w:rsidRDefault="00B73C15" w:rsidP="00292EBC">
      <w:pPr>
        <w:shd w:val="clear" w:color="auto" w:fill="FFFFFF"/>
        <w:spacing w:after="0" w:line="270" w:lineRule="atLeast"/>
        <w:ind w:right="75"/>
        <w:rPr>
          <w:rFonts w:ascii="Helvetica" w:hAnsi="Helvetica" w:cs="Helvetica"/>
          <w:sz w:val="20"/>
          <w:szCs w:val="21"/>
        </w:rPr>
      </w:pPr>
      <w:r w:rsidRPr="00292EBC">
        <w:rPr>
          <w:rFonts w:ascii="Helvetica" w:hAnsi="Helvetica" w:cs="Helvetica"/>
          <w:i/>
          <w:sz w:val="20"/>
          <w:szCs w:val="21"/>
        </w:rPr>
        <w:t>Common areas</w:t>
      </w:r>
      <w:r w:rsidR="00CA7DC5" w:rsidRPr="00292EBC">
        <w:rPr>
          <w:rFonts w:ascii="Helvetica" w:hAnsi="Helvetica" w:cs="Helvetica"/>
          <w:sz w:val="20"/>
          <w:szCs w:val="21"/>
        </w:rPr>
        <w:t xml:space="preserve"> – Recycling and garbage containers will be located throughout the neighborhood office areas for </w:t>
      </w:r>
      <w:proofErr w:type="gramStart"/>
      <w:r w:rsidR="00CA7DC5" w:rsidRPr="00292EBC">
        <w:rPr>
          <w:rFonts w:ascii="Helvetica" w:hAnsi="Helvetica" w:cs="Helvetica"/>
          <w:sz w:val="20"/>
          <w:szCs w:val="21"/>
        </w:rPr>
        <w:t xml:space="preserve">disposal </w:t>
      </w:r>
      <w:r w:rsidR="00292EBC">
        <w:rPr>
          <w:rFonts w:ascii="Helvetica" w:hAnsi="Helvetica" w:cs="Helvetica"/>
          <w:sz w:val="20"/>
          <w:szCs w:val="21"/>
        </w:rPr>
        <w:t xml:space="preserve"> </w:t>
      </w:r>
      <w:r w:rsidR="00CA7DC5" w:rsidRPr="00292EBC">
        <w:rPr>
          <w:rFonts w:ascii="Helvetica" w:hAnsi="Helvetica" w:cs="Helvetica"/>
          <w:sz w:val="20"/>
          <w:szCs w:val="21"/>
        </w:rPr>
        <w:t>access</w:t>
      </w:r>
      <w:proofErr w:type="gramEnd"/>
      <w:r w:rsidR="00CA7DC5" w:rsidRPr="00292EBC">
        <w:rPr>
          <w:rFonts w:ascii="Helvetica" w:hAnsi="Helvetica" w:cs="Helvetica"/>
          <w:sz w:val="20"/>
          <w:szCs w:val="21"/>
        </w:rPr>
        <w:t xml:space="preserve">. You will find all three recycling, compost and garbage containers on the first floor lobby and throughout </w:t>
      </w:r>
      <w:proofErr w:type="gramStart"/>
      <w:r w:rsidR="00CA7DC5" w:rsidRPr="00292EBC">
        <w:rPr>
          <w:rFonts w:ascii="Helvetica" w:hAnsi="Helvetica" w:cs="Helvetica"/>
          <w:sz w:val="20"/>
          <w:szCs w:val="21"/>
        </w:rPr>
        <w:t xml:space="preserve">the </w:t>
      </w:r>
      <w:r w:rsidR="00292EBC">
        <w:rPr>
          <w:rFonts w:ascii="Helvetica" w:hAnsi="Helvetica" w:cs="Helvetica"/>
          <w:sz w:val="20"/>
          <w:szCs w:val="21"/>
        </w:rPr>
        <w:t xml:space="preserve"> </w:t>
      </w:r>
      <w:r w:rsidR="00CA7DC5" w:rsidRPr="00292EBC">
        <w:rPr>
          <w:rFonts w:ascii="Helvetica" w:hAnsi="Helvetica" w:cs="Helvetica"/>
          <w:sz w:val="20"/>
          <w:szCs w:val="21"/>
        </w:rPr>
        <w:t>conference</w:t>
      </w:r>
      <w:proofErr w:type="gramEnd"/>
      <w:r w:rsidR="00CA7DC5" w:rsidRPr="00292EBC">
        <w:rPr>
          <w:rFonts w:ascii="Helvetica" w:hAnsi="Helvetica" w:cs="Helvetica"/>
          <w:sz w:val="20"/>
          <w:szCs w:val="21"/>
        </w:rPr>
        <w:t xml:space="preserve"> center.</w:t>
      </w:r>
    </w:p>
    <w:p w:rsidR="00292EBC" w:rsidRPr="00292EBC" w:rsidRDefault="00292EBC" w:rsidP="00292EBC">
      <w:pPr>
        <w:shd w:val="clear" w:color="auto" w:fill="FFFFFF"/>
        <w:spacing w:after="0" w:line="270" w:lineRule="atLeast"/>
        <w:ind w:right="75"/>
        <w:rPr>
          <w:rFonts w:ascii="Helvetica" w:hAnsi="Helvetica" w:cs="Helvetica"/>
          <w:i/>
          <w:sz w:val="20"/>
          <w:szCs w:val="21"/>
        </w:rPr>
      </w:pPr>
    </w:p>
    <w:p w:rsidR="00B73C15" w:rsidRPr="00292EBC" w:rsidRDefault="00CA7DC5" w:rsidP="00292EBC">
      <w:pPr>
        <w:shd w:val="clear" w:color="auto" w:fill="FFFFFF"/>
        <w:spacing w:after="0" w:line="270" w:lineRule="atLeast"/>
        <w:ind w:right="75"/>
        <w:rPr>
          <w:rFonts w:ascii="Helvetica" w:hAnsi="Helvetica" w:cs="Helvetica"/>
          <w:sz w:val="20"/>
          <w:szCs w:val="21"/>
        </w:rPr>
      </w:pPr>
      <w:r w:rsidRPr="00292EBC">
        <w:rPr>
          <w:rFonts w:ascii="Helvetica" w:hAnsi="Helvetica" w:cs="Helvetica"/>
          <w:i/>
          <w:sz w:val="20"/>
          <w:szCs w:val="21"/>
        </w:rPr>
        <w:t xml:space="preserve">Restrooms </w:t>
      </w:r>
      <w:r w:rsidRPr="00292EBC">
        <w:rPr>
          <w:rFonts w:ascii="Helvetica" w:hAnsi="Helvetica" w:cs="Helvetica"/>
          <w:sz w:val="20"/>
          <w:szCs w:val="21"/>
        </w:rPr>
        <w:t>– All restrooms have containers for paper towel compost. Small garbage pales a</w:t>
      </w:r>
      <w:r w:rsidR="00292EBC">
        <w:rPr>
          <w:rFonts w:ascii="Helvetica" w:hAnsi="Helvetica" w:cs="Helvetica"/>
          <w:sz w:val="20"/>
          <w:szCs w:val="21"/>
        </w:rPr>
        <w:t>re also available.</w:t>
      </w:r>
      <w:r w:rsidRPr="00292EBC">
        <w:rPr>
          <w:rFonts w:ascii="Helvetica" w:hAnsi="Helvetica" w:cs="Helvetica"/>
          <w:sz w:val="20"/>
          <w:szCs w:val="21"/>
        </w:rPr>
        <w:t xml:space="preserve"> </w:t>
      </w:r>
    </w:p>
    <w:p w:rsidR="00292EBC" w:rsidRPr="00D85FFD" w:rsidRDefault="00292EBC" w:rsidP="00BB3BDE">
      <w:pPr>
        <w:shd w:val="clear" w:color="auto" w:fill="FFFFFF"/>
        <w:spacing w:before="100" w:beforeAutospacing="1" w:after="100" w:afterAutospacing="1" w:line="270" w:lineRule="atLeast"/>
        <w:ind w:right="75"/>
        <w:rPr>
          <w:rFonts w:ascii="Helvetica" w:hAnsi="Helvetica" w:cs="Helvetica"/>
          <w:b/>
          <w:sz w:val="27"/>
          <w:szCs w:val="27"/>
        </w:rPr>
      </w:pPr>
      <w:r w:rsidRPr="00D85FFD">
        <w:rPr>
          <w:rFonts w:ascii="Helvetica" w:eastAsia="Times New Roman" w:hAnsi="Helvetica"/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E0BD869" wp14:editId="4779FA64">
            <wp:simplePos x="0" y="0"/>
            <wp:positionH relativeFrom="margin">
              <wp:posOffset>-160655</wp:posOffset>
            </wp:positionH>
            <wp:positionV relativeFrom="margin">
              <wp:posOffset>6296025</wp:posOffset>
            </wp:positionV>
            <wp:extent cx="2266950" cy="1640205"/>
            <wp:effectExtent l="0" t="0" r="0" b="0"/>
            <wp:wrapSquare wrapText="bothSides"/>
            <wp:docPr id="4" name="Picture 4" descr="cid:4D737094-2536-4606-B5CD-6F41453A8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737094-2536-4606-B5CD-6F41453A871D" descr="cid:4D737094-2536-4606-B5CD-6F41453A871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FFD">
        <w:rPr>
          <w:rFonts w:ascii="Helvetica" w:hAnsi="Helvetica" w:cs="Helvetica"/>
          <w:b/>
          <w:sz w:val="27"/>
          <w:szCs w:val="27"/>
        </w:rPr>
        <w:t>UCSF Sustainability</w:t>
      </w:r>
      <w:r w:rsidR="00D85FFD">
        <w:rPr>
          <w:rFonts w:ascii="Helvetica" w:hAnsi="Helvetica" w:cs="Helvetica"/>
          <w:b/>
          <w:sz w:val="27"/>
          <w:szCs w:val="27"/>
        </w:rPr>
        <w:t xml:space="preserve">: </w:t>
      </w:r>
      <w:r w:rsidRPr="00D85FFD">
        <w:rPr>
          <w:rFonts w:ascii="Helvetica" w:hAnsi="Helvetica" w:cs="Helvetica"/>
          <w:b/>
          <w:sz w:val="27"/>
          <w:szCs w:val="27"/>
        </w:rPr>
        <w:t xml:space="preserve"> </w:t>
      </w:r>
    </w:p>
    <w:p w:rsidR="00494685" w:rsidRPr="00D85FFD" w:rsidRDefault="001A18B1" w:rsidP="00BB3BDE">
      <w:pPr>
        <w:shd w:val="clear" w:color="auto" w:fill="FFFFFF"/>
        <w:spacing w:before="100" w:beforeAutospacing="1" w:after="100" w:afterAutospacing="1" w:line="270" w:lineRule="atLeast"/>
        <w:ind w:right="75"/>
        <w:rPr>
          <w:rFonts w:ascii="Helvetica" w:hAnsi="Helvetica" w:cs="Helvetica"/>
          <w:sz w:val="20"/>
          <w:szCs w:val="20"/>
        </w:rPr>
      </w:pPr>
      <w:r w:rsidRPr="00D85FFD">
        <w:rPr>
          <w:rFonts w:ascii="Helvetica" w:hAnsi="Helvetica" w:cs="Helvetica"/>
          <w:i/>
          <w:sz w:val="20"/>
          <w:szCs w:val="20"/>
        </w:rPr>
        <w:t xml:space="preserve">Workstation power - </w:t>
      </w:r>
      <w:r w:rsidRPr="00D85FFD">
        <w:rPr>
          <w:rFonts w:ascii="Helvetica" w:hAnsi="Helvetica" w:cs="Helvetica"/>
          <w:sz w:val="20"/>
          <w:szCs w:val="20"/>
        </w:rPr>
        <w:t xml:space="preserve">Put all workstation equipment: screen, computer, phone, task lighting, and other appliances on a power strip </w:t>
      </w:r>
      <w:r w:rsidR="00494685" w:rsidRPr="00D85FFD">
        <w:rPr>
          <w:rFonts w:ascii="Helvetica" w:hAnsi="Helvetica" w:cs="Helvetica"/>
          <w:sz w:val="20"/>
          <w:szCs w:val="20"/>
        </w:rPr>
        <w:t xml:space="preserve">on your desk </w:t>
      </w:r>
      <w:r w:rsidRPr="00D85FFD">
        <w:rPr>
          <w:rFonts w:ascii="Helvetica" w:hAnsi="Helvetica" w:cs="Helvetica"/>
          <w:sz w:val="20"/>
          <w:szCs w:val="20"/>
        </w:rPr>
        <w:t xml:space="preserve">and turn off at the end of the day.  This will save over 50% of the energy use of your workstation. </w:t>
      </w:r>
    </w:p>
    <w:p w:rsidR="001A18B1" w:rsidRPr="00D85FFD" w:rsidRDefault="00292EBC" w:rsidP="00BB3BDE">
      <w:pPr>
        <w:shd w:val="clear" w:color="auto" w:fill="FFFFFF"/>
        <w:spacing w:before="100" w:beforeAutospacing="1" w:after="100" w:afterAutospacing="1" w:line="270" w:lineRule="atLeast"/>
        <w:ind w:right="75"/>
        <w:rPr>
          <w:rFonts w:ascii="Helvetica" w:hAnsi="Helvetica" w:cs="Helvetica"/>
          <w:sz w:val="20"/>
          <w:szCs w:val="20"/>
          <w:shd w:val="clear" w:color="auto" w:fill="FFFFFF"/>
        </w:rPr>
      </w:pPr>
      <w:r w:rsidRPr="00D85FFD">
        <w:rPr>
          <w:rFonts w:ascii="Helvetica" w:hAnsi="Helvetica" w:cs="Helvetica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1D3D1F06" wp14:editId="4CDBE3FF">
            <wp:simplePos x="0" y="0"/>
            <wp:positionH relativeFrom="column">
              <wp:posOffset>3265805</wp:posOffset>
            </wp:positionH>
            <wp:positionV relativeFrom="paragraph">
              <wp:posOffset>808990</wp:posOffset>
            </wp:positionV>
            <wp:extent cx="17430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82" y="21380"/>
                <wp:lineTo x="21482" y="0"/>
                <wp:lineTo x="0" y="0"/>
              </wp:wrapPolygon>
            </wp:wrapTight>
            <wp:docPr id="7" name="Picture 7" descr="X:\graphics\Stickers\UCSF_Leaks_Sticker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raphics\Stickers\UCSF_Leaks_Stickers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B1" w:rsidRPr="00D85FFD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2AC69E08" wp14:editId="20A95E11">
            <wp:extent cx="219075" cy="2089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35" cy="21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8B1" w:rsidRPr="00D85FFD">
        <w:rPr>
          <w:rFonts w:ascii="Helvetica" w:hAnsi="Helvetica" w:cs="Helvetica"/>
          <w:sz w:val="20"/>
          <w:szCs w:val="20"/>
        </w:rPr>
        <w:t xml:space="preserve">This logo </w:t>
      </w:r>
      <w:r w:rsidR="00D85FFD" w:rsidRPr="00D85FFD">
        <w:rPr>
          <w:rFonts w:ascii="Helvetica" w:hAnsi="Helvetica" w:cs="Helvetica"/>
          <w:sz w:val="20"/>
          <w:szCs w:val="20"/>
        </w:rPr>
        <w:t xml:space="preserve">on your bottom task bar </w:t>
      </w:r>
      <w:r w:rsidR="001A18B1" w:rsidRPr="00D85FFD">
        <w:rPr>
          <w:rFonts w:ascii="Helvetica" w:hAnsi="Helvetica" w:cs="Helvetica"/>
          <w:sz w:val="20"/>
          <w:szCs w:val="20"/>
        </w:rPr>
        <w:t xml:space="preserve">indicates you have </w:t>
      </w:r>
      <w:proofErr w:type="gramStart"/>
      <w:r w:rsidR="001A18B1" w:rsidRPr="00D85FFD">
        <w:rPr>
          <w:rFonts w:ascii="Helvetica" w:hAnsi="Helvetica" w:cs="Helvetica"/>
          <w:sz w:val="20"/>
          <w:szCs w:val="20"/>
        </w:rPr>
        <w:t>an automatic</w:t>
      </w:r>
      <w:proofErr w:type="gramEnd"/>
      <w:r w:rsidR="001A18B1" w:rsidRPr="00D85FFD">
        <w:rPr>
          <w:rFonts w:ascii="Helvetica" w:hAnsi="Helvetica" w:cs="Helvetica"/>
          <w:sz w:val="20"/>
          <w:szCs w:val="20"/>
        </w:rPr>
        <w:t xml:space="preserve"> sleep software loaded.  If you don’t see this, you can upload it</w:t>
      </w:r>
      <w:r w:rsidR="00494685" w:rsidRPr="00D85FFD">
        <w:rPr>
          <w:rFonts w:ascii="Helvetica" w:hAnsi="Helvetica" w:cs="Helvetica"/>
          <w:sz w:val="20"/>
          <w:szCs w:val="20"/>
        </w:rPr>
        <w:t xml:space="preserve">.  </w:t>
      </w:r>
      <w:r w:rsidR="001A18B1" w:rsidRPr="00D85FFD">
        <w:rPr>
          <w:rFonts w:ascii="Helvetica" w:hAnsi="Helvetica" w:cs="Helvetica"/>
          <w:sz w:val="20"/>
          <w:szCs w:val="20"/>
        </w:rPr>
        <w:t xml:space="preserve"> </w:t>
      </w:r>
      <w:r w:rsidR="00494685" w:rsidRPr="00D85FFD">
        <w:rPr>
          <w:rFonts w:ascii="Helvetica" w:hAnsi="Helvetica" w:cs="Helvetica"/>
          <w:sz w:val="20"/>
          <w:szCs w:val="20"/>
          <w:shd w:val="clear" w:color="auto" w:fill="FFFFFF"/>
        </w:rPr>
        <w:t>Click</w:t>
      </w:r>
      <w:r w:rsidR="00494685" w:rsidRPr="00D85FFD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hyperlink r:id="rId14" w:history="1">
        <w:r w:rsidR="00494685" w:rsidRPr="00D85FFD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HERE</w:t>
        </w:r>
      </w:hyperlink>
      <w:r w:rsidR="00494685" w:rsidRPr="00D85FFD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 xml:space="preserve"> for </w:t>
      </w:r>
      <w:r w:rsidR="00494685" w:rsidRPr="00D85FFD">
        <w:rPr>
          <w:rFonts w:ascii="Helvetica" w:hAnsi="Helvetica" w:cs="Helvetica"/>
          <w:sz w:val="20"/>
          <w:szCs w:val="20"/>
          <w:shd w:val="clear" w:color="auto" w:fill="FFFFFF"/>
        </w:rPr>
        <w:t xml:space="preserve">a MAC or </w:t>
      </w:r>
      <w:hyperlink r:id="rId15" w:history="1">
        <w:r w:rsidR="00494685" w:rsidRPr="00D85FFD">
          <w:rPr>
            <w:rStyle w:val="Hyperlink"/>
            <w:rFonts w:ascii="Helvetica" w:hAnsi="Helvetica" w:cs="Helvetica"/>
            <w:color w:val="auto"/>
            <w:sz w:val="20"/>
            <w:szCs w:val="20"/>
            <w:shd w:val="clear" w:color="auto" w:fill="FFFFFF"/>
          </w:rPr>
          <w:t>HERE</w:t>
        </w:r>
      </w:hyperlink>
      <w:r w:rsidR="00494685" w:rsidRPr="00D85FFD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on a PC</w:t>
      </w:r>
      <w:r w:rsidR="00494685" w:rsidRPr="00D85FFD">
        <w:rPr>
          <w:rFonts w:ascii="Helvetica" w:hAnsi="Helvetica" w:cs="Helvetica"/>
          <w:sz w:val="20"/>
          <w:szCs w:val="20"/>
          <w:shd w:val="clear" w:color="auto" w:fill="FFFFFF"/>
        </w:rPr>
        <w:t>. Or go to livinggreen.ucsf.edu/1.267</w:t>
      </w:r>
    </w:p>
    <w:p w:rsidR="00600CBD" w:rsidRPr="00D85FFD" w:rsidRDefault="00600CBD" w:rsidP="00BB3BDE">
      <w:pPr>
        <w:shd w:val="clear" w:color="auto" w:fill="FFFFFF"/>
        <w:spacing w:before="100" w:beforeAutospacing="1" w:after="100" w:afterAutospacing="1" w:line="270" w:lineRule="atLeast"/>
        <w:ind w:right="75"/>
        <w:rPr>
          <w:rFonts w:cs="Helvetica"/>
          <w:sz w:val="24"/>
          <w:szCs w:val="24"/>
          <w:shd w:val="clear" w:color="auto" w:fill="FFFFFF"/>
        </w:rPr>
      </w:pPr>
    </w:p>
    <w:p w:rsidR="00292EBC" w:rsidRPr="00D85FFD" w:rsidRDefault="00292EBC">
      <w:pPr>
        <w:shd w:val="clear" w:color="auto" w:fill="FFFFFF"/>
        <w:spacing w:before="100" w:beforeAutospacing="1" w:after="100" w:afterAutospacing="1" w:line="270" w:lineRule="atLeast"/>
        <w:ind w:right="75"/>
        <w:rPr>
          <w:rFonts w:ascii="Helvetica" w:hAnsi="Helvetica" w:cs="Helvetica"/>
          <w:sz w:val="20"/>
          <w:szCs w:val="20"/>
        </w:rPr>
      </w:pPr>
      <w:r w:rsidRPr="00D85FFD">
        <w:rPr>
          <w:rFonts w:ascii="Helvetica" w:hAnsi="Helvetica" w:cs="Helvetica"/>
          <w:sz w:val="20"/>
          <w:szCs w:val="20"/>
        </w:rPr>
        <w:t>Report water leaks or water waste wherever you see it. Work orders are accepted free of charge by calling the numbers above.</w:t>
      </w:r>
    </w:p>
    <w:sectPr w:rsidR="00292EBC" w:rsidRPr="00D85FFD" w:rsidSect="00292EBC">
      <w:pgSz w:w="12240" w:h="15840"/>
      <w:pgMar w:top="360" w:right="72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FB"/>
    <w:multiLevelType w:val="multilevel"/>
    <w:tmpl w:val="B1E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3164F"/>
    <w:multiLevelType w:val="multilevel"/>
    <w:tmpl w:val="26B8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95076"/>
    <w:multiLevelType w:val="multilevel"/>
    <w:tmpl w:val="164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6CF7"/>
    <w:multiLevelType w:val="multilevel"/>
    <w:tmpl w:val="161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4"/>
    <w:rsid w:val="000C653C"/>
    <w:rsid w:val="001A18B1"/>
    <w:rsid w:val="00206E64"/>
    <w:rsid w:val="00292EBC"/>
    <w:rsid w:val="00494685"/>
    <w:rsid w:val="00600CBD"/>
    <w:rsid w:val="006459C7"/>
    <w:rsid w:val="006760E6"/>
    <w:rsid w:val="00784B5B"/>
    <w:rsid w:val="00B46433"/>
    <w:rsid w:val="00B73C15"/>
    <w:rsid w:val="00BB3BDE"/>
    <w:rsid w:val="00CA7DC5"/>
    <w:rsid w:val="00D85FFD"/>
    <w:rsid w:val="00E75837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4B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4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4685"/>
  </w:style>
  <w:style w:type="character" w:styleId="Hyperlink">
    <w:name w:val="Hyperlink"/>
    <w:basedOn w:val="DefaultParagraphFont"/>
    <w:uiPriority w:val="99"/>
    <w:semiHidden/>
    <w:unhideWhenUsed/>
    <w:rsid w:val="0049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4B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4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4685"/>
  </w:style>
  <w:style w:type="character" w:styleId="Hyperlink">
    <w:name w:val="Hyperlink"/>
    <w:basedOn w:val="DefaultParagraphFont"/>
    <w:uiPriority w:val="99"/>
    <w:semiHidden/>
    <w:unhideWhenUsed/>
    <w:rsid w:val="0049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4D737094-2536-4606-B5CD-6F41453A871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ftware.ucsf.edu/protected/bigfix/UCSF-BigFix-Gen-Win.exe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software.ucsf.edu/protected/bigfix/UCSF-BigFix-Gen-OSX.d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115A-A58F-4396-8042-5C0BAF21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1746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Morrison, Cristina</cp:lastModifiedBy>
  <cp:revision>2</cp:revision>
  <cp:lastPrinted>2014-09-17T16:44:00Z</cp:lastPrinted>
  <dcterms:created xsi:type="dcterms:W3CDTF">2014-12-09T01:03:00Z</dcterms:created>
  <dcterms:modified xsi:type="dcterms:W3CDTF">2014-12-09T01:03:00Z</dcterms:modified>
</cp:coreProperties>
</file>