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B2" w:rsidRDefault="004E20B2" w:rsidP="004E20B2">
      <w:r>
        <w:t>MISSION HALL BUILDING GOVERNANCE COMMITTEE MEETING</w:t>
      </w:r>
    </w:p>
    <w:p w:rsidR="004E20B2" w:rsidRDefault="004E20B2" w:rsidP="004E20B2">
      <w:r>
        <w:t xml:space="preserve">APRIL 25, 2017  </w:t>
      </w:r>
    </w:p>
    <w:p w:rsidR="004E20B2" w:rsidRDefault="004E20B2" w:rsidP="004E20B2"/>
    <w:p w:rsidR="004E20B2" w:rsidRDefault="004E20B2" w:rsidP="004E20B2">
      <w:r>
        <w:t>PRESENT OR ON PHONE</w:t>
      </w:r>
      <w:r>
        <w:t xml:space="preserve">: Bob Hiatt, Susan Rubin, </w:t>
      </w:r>
      <w:r>
        <w:t>Bruce Wintroub</w:t>
      </w:r>
      <w:r>
        <w:t xml:space="preserve">, </w:t>
      </w:r>
      <w:r>
        <w:t>Colin Boyle</w:t>
      </w:r>
      <w:r>
        <w:t xml:space="preserve">, </w:t>
      </w:r>
      <w:r>
        <w:t>Mary Norton</w:t>
      </w:r>
      <w:r>
        <w:t xml:space="preserve">, </w:t>
      </w:r>
      <w:r>
        <w:t>Donna Ferriero</w:t>
      </w:r>
      <w:r>
        <w:t xml:space="preserve">, </w:t>
      </w:r>
      <w:r>
        <w:t>Chuck Ryan</w:t>
      </w:r>
      <w:r>
        <w:t xml:space="preserve">, </w:t>
      </w:r>
      <w:r>
        <w:t>Peggy Ghertner</w:t>
      </w:r>
      <w:r>
        <w:t xml:space="preserve">, </w:t>
      </w:r>
      <w:r>
        <w:t>Dixie Horning</w:t>
      </w:r>
      <w:r>
        <w:t xml:space="preserve">, </w:t>
      </w:r>
      <w:r>
        <w:t>Diane Kay</w:t>
      </w:r>
      <w:r>
        <w:t xml:space="preserve">, </w:t>
      </w:r>
      <w:r>
        <w:t>Adrian Miu</w:t>
      </w:r>
      <w:r>
        <w:t xml:space="preserve">, </w:t>
      </w:r>
      <w:r>
        <w:t>Forrest Lewis</w:t>
      </w:r>
    </w:p>
    <w:p w:rsidR="004E20B2" w:rsidRDefault="004E20B2" w:rsidP="004E20B2"/>
    <w:p w:rsidR="004E20B2" w:rsidRDefault="004E20B2" w:rsidP="004E20B2">
      <w:pPr>
        <w:pStyle w:val="ListParagraph"/>
        <w:numPr>
          <w:ilvl w:val="0"/>
          <w:numId w:val="1"/>
        </w:numPr>
      </w:pPr>
      <w:r>
        <w:t>Reviewed decisions made at the recent UCSF Space Management Subcommittee meeting affecting Mission Hall and the approval for taking back TBD and underutilized space in concept and returning he released space to the Chancellor to hold and reallocate.</w:t>
      </w:r>
    </w:p>
    <w:p w:rsidR="004E20B2" w:rsidRDefault="004E20B2" w:rsidP="004E20B2">
      <w:pPr>
        <w:pStyle w:val="ListParagraph"/>
        <w:numPr>
          <w:ilvl w:val="0"/>
          <w:numId w:val="1"/>
        </w:numPr>
      </w:pPr>
      <w:r>
        <w:t>Mission Hall programs will retain 10</w:t>
      </w:r>
      <w:r>
        <w:t>%</w:t>
      </w:r>
      <w:r>
        <w:t xml:space="preserve"> of their </w:t>
      </w:r>
      <w:r>
        <w:t>current used</w:t>
      </w:r>
      <w:r>
        <w:t xml:space="preserve"> seats for future growth (to be called flex space seats).</w:t>
      </w:r>
    </w:p>
    <w:p w:rsidR="004E20B2" w:rsidRDefault="004E20B2" w:rsidP="004E20B2">
      <w:pPr>
        <w:pStyle w:val="ListParagraph"/>
        <w:numPr>
          <w:ilvl w:val="0"/>
          <w:numId w:val="1"/>
        </w:numPr>
      </w:pPr>
      <w:r>
        <w:t xml:space="preserve">Seats returned to the Chancellor will allow floors to be reconfigured to consolidate the vacant seats in one location. </w:t>
      </w:r>
    </w:p>
    <w:p w:rsidR="004E20B2" w:rsidRDefault="004E20B2" w:rsidP="004E20B2">
      <w:pPr>
        <w:pStyle w:val="ListParagraph"/>
        <w:numPr>
          <w:ilvl w:val="0"/>
          <w:numId w:val="1"/>
        </w:numPr>
      </w:pPr>
      <w:r>
        <w:t xml:space="preserve">There was discussion regarding the accuracy of the identification of underutilized seats and questions about whether Floor Coordinators were consulted. Adrian </w:t>
      </w:r>
      <w:proofErr w:type="spellStart"/>
      <w:r>
        <w:t>Miu</w:t>
      </w:r>
      <w:proofErr w:type="spellEnd"/>
      <w:r>
        <w:t xml:space="preserve"> described his process. H</w:t>
      </w:r>
      <w:r>
        <w:t>e conducted three separate walk-</w:t>
      </w:r>
      <w:r>
        <w:t>throughs and observed whether electronics or any personal items were at the desks in question.</w:t>
      </w:r>
    </w:p>
    <w:p w:rsidR="004E20B2" w:rsidRDefault="004E20B2" w:rsidP="004E20B2">
      <w:pPr>
        <w:pStyle w:val="ListParagraph"/>
        <w:numPr>
          <w:ilvl w:val="0"/>
          <w:numId w:val="1"/>
        </w:numPr>
      </w:pPr>
      <w:r>
        <w:t>Options A and B were presented to the BGC in tabular form with explanations regarding who would move between floors and the pros and cons.  One</w:t>
      </w:r>
      <w:r>
        <w:t xml:space="preserve"> driver is to accommodate PCMB -</w:t>
      </w:r>
      <w:r>
        <w:t>related faculty and staff who will need work space by late 2019.  Another driver is to maintain Adult floors/blocks, Pediatric Blocks, and the Global Health and Epi Bio Blocks. Other new demand is from the backfill of the Gateway Building 4</w:t>
      </w:r>
      <w:r>
        <w:rPr>
          <w:vertAlign w:val="superscript"/>
        </w:rPr>
        <w:t>th</w:t>
      </w:r>
      <w:r>
        <w:t xml:space="preserve"> floor with </w:t>
      </w:r>
      <w:proofErr w:type="spellStart"/>
      <w:r>
        <w:t>Peds</w:t>
      </w:r>
      <w:proofErr w:type="spellEnd"/>
      <w:r>
        <w:t xml:space="preserve"> and OB /</w:t>
      </w:r>
      <w:proofErr w:type="spellStart"/>
      <w:r>
        <w:t>Gyn</w:t>
      </w:r>
      <w:proofErr w:type="spellEnd"/>
      <w:r>
        <w:t xml:space="preserve"> clinics. Dixie Horning </w:t>
      </w:r>
      <w:r>
        <w:t xml:space="preserve">and Donna Ferriero </w:t>
      </w:r>
      <w:r>
        <w:t xml:space="preserve">explained that this is double counting and her Department has already accounted for that estimated future growth in their TBD seats. If OB stays on the </w:t>
      </w:r>
      <w:r>
        <w:t>7</w:t>
      </w:r>
      <w:r>
        <w:rPr>
          <w:vertAlign w:val="superscript"/>
        </w:rPr>
        <w:t>th</w:t>
      </w:r>
      <w:r>
        <w:t xml:space="preserve"> floor the</w:t>
      </w:r>
      <w:r>
        <w:t>y can accommodate this growth. </w:t>
      </w:r>
      <w:r>
        <w:t>Campus Planning will adjust the demand table to reflect the removal of the additional 39 seat demand.</w:t>
      </w:r>
    </w:p>
    <w:p w:rsidR="004E20B2" w:rsidRDefault="004E20B2" w:rsidP="004E20B2">
      <w:pPr>
        <w:pStyle w:val="ListParagraph"/>
        <w:numPr>
          <w:ilvl w:val="0"/>
          <w:numId w:val="1"/>
        </w:numPr>
      </w:pPr>
      <w:r>
        <w:t xml:space="preserve">There was discussion about when the ICHS program will move to Block 33. It will be </w:t>
      </w:r>
      <w:proofErr w:type="gramStart"/>
      <w:r>
        <w:t>Summer</w:t>
      </w:r>
      <w:proofErr w:type="gramEnd"/>
      <w:r>
        <w:t xml:space="preserve"> 2019 and provide release of roughly 25 seats.</w:t>
      </w:r>
    </w:p>
    <w:p w:rsidR="004E20B2" w:rsidRDefault="004E20B2" w:rsidP="004E20B2">
      <w:pPr>
        <w:pStyle w:val="ListParagraph"/>
        <w:numPr>
          <w:ilvl w:val="0"/>
          <w:numId w:val="1"/>
        </w:numPr>
      </w:pPr>
      <w:r>
        <w:t>There was a question regarding whether CTSI (~51 people) could move to Block 33. Block 33 is fully subscribed. Campus Planning will double check.</w:t>
      </w:r>
    </w:p>
    <w:p w:rsidR="004E20B2" w:rsidRDefault="004E20B2" w:rsidP="004E20B2">
      <w:pPr>
        <w:pStyle w:val="ListParagraph"/>
        <w:numPr>
          <w:ilvl w:val="0"/>
          <w:numId w:val="1"/>
        </w:numPr>
      </w:pPr>
      <w:r>
        <w:t xml:space="preserve">The BGC was asked if they preferred the presented </w:t>
      </w:r>
      <w:r>
        <w:t>Scenario</w:t>
      </w:r>
      <w:r>
        <w:t xml:space="preserve"> A or B. The committee defined a ne</w:t>
      </w:r>
      <w:r>
        <w:t xml:space="preserve">w Scenario </w:t>
      </w:r>
      <w:proofErr w:type="gramStart"/>
      <w:r>
        <w:t>C, that</w:t>
      </w:r>
      <w:proofErr w:type="gramEnd"/>
      <w:r>
        <w:t xml:space="preserve"> keeps </w:t>
      </w:r>
      <w:r>
        <w:t>OB/</w:t>
      </w:r>
      <w:proofErr w:type="spellStart"/>
      <w:r>
        <w:t>Gyn</w:t>
      </w:r>
      <w:proofErr w:type="spellEnd"/>
      <w:r>
        <w:t xml:space="preserve"> on the </w:t>
      </w:r>
      <w:r>
        <w:t>7</w:t>
      </w:r>
      <w:r>
        <w:rPr>
          <w:vertAlign w:val="superscript"/>
        </w:rPr>
        <w:t>th</w:t>
      </w:r>
      <w:r>
        <w:t xml:space="preserve"> floor. Pediatrics would like to be located with Women’s Health. They also expect a lot of growth. They prefer Pediatrics on the 5</w:t>
      </w:r>
      <w:r>
        <w:rPr>
          <w:vertAlign w:val="superscript"/>
        </w:rPr>
        <w:t>th</w:t>
      </w:r>
      <w:r>
        <w:t xml:space="preserve"> and 6</w:t>
      </w:r>
      <w:r>
        <w:rPr>
          <w:vertAlign w:val="superscript"/>
        </w:rPr>
        <w:t>th</w:t>
      </w:r>
      <w:r>
        <w:t xml:space="preserve"> floors. Adult Services could go to the 4</w:t>
      </w:r>
      <w:r>
        <w:rPr>
          <w:vertAlign w:val="superscript"/>
        </w:rPr>
        <w:t>th</w:t>
      </w:r>
      <w:r>
        <w:t xml:space="preserve"> floor.  PCMB / Cancer Center would go on 4</w:t>
      </w:r>
      <w:r>
        <w:rPr>
          <w:vertAlign w:val="superscript"/>
        </w:rPr>
        <w:t>th</w:t>
      </w:r>
      <w:r>
        <w:t xml:space="preserve"> floor and spill over growth would go on upper adjacent floors. Campus Planning will develop this option, </w:t>
      </w:r>
      <w:r>
        <w:t>Scenario</w:t>
      </w:r>
      <w:r>
        <w:t xml:space="preserve"> C, to be presented at the next BGC meeting in May.</w:t>
      </w:r>
    </w:p>
    <w:p w:rsidR="004E20B2" w:rsidRDefault="004E20B2" w:rsidP="004E20B2">
      <w:pPr>
        <w:pStyle w:val="ListParagraph"/>
        <w:numPr>
          <w:ilvl w:val="0"/>
          <w:numId w:val="1"/>
        </w:numPr>
      </w:pPr>
      <w:r>
        <w:t>Global Health Sciences floor should be called Global Health Sciences and Population Sciences.</w:t>
      </w:r>
    </w:p>
    <w:p w:rsidR="004E20B2" w:rsidRDefault="004E20B2" w:rsidP="004E20B2">
      <w:pPr>
        <w:pStyle w:val="ListParagraph"/>
        <w:numPr>
          <w:ilvl w:val="0"/>
          <w:numId w:val="1"/>
        </w:numPr>
      </w:pPr>
      <w:r>
        <w:t xml:space="preserve">The BGC will reconvene in early May and review the new </w:t>
      </w:r>
      <w:r>
        <w:t>Scenario</w:t>
      </w:r>
      <w:r>
        <w:t xml:space="preserve"> C, and data </w:t>
      </w:r>
      <w:r>
        <w:t xml:space="preserve">regarding what seats are “left </w:t>
      </w:r>
      <w:bookmarkStart w:id="0" w:name="_GoBack"/>
      <w:bookmarkEnd w:id="0"/>
      <w:r>
        <w:t>over after allocating 10% flex seats”. Some illustrative floor plans will also be presented.</w:t>
      </w:r>
    </w:p>
    <w:p w:rsidR="00F60F27" w:rsidRDefault="00F60F27"/>
    <w:sectPr w:rsidR="00F6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17166"/>
    <w:multiLevelType w:val="hybridMultilevel"/>
    <w:tmpl w:val="6BBA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B2"/>
    <w:rsid w:val="004E20B2"/>
    <w:rsid w:val="00F6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B919"/>
  <w15:chartTrackingRefBased/>
  <w15:docId w15:val="{1560067F-E2A9-4317-9C81-8584897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2507</Characters>
  <Application>Microsoft Office Word</Application>
  <DocSecurity>0</DocSecurity>
  <Lines>20</Lines>
  <Paragraphs>5</Paragraphs>
  <ScaleCrop>false</ScaleCrop>
  <Company>UCSF</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 Adrian J</dc:creator>
  <cp:keywords/>
  <dc:description/>
  <cp:lastModifiedBy>Miu, Adrian J</cp:lastModifiedBy>
  <cp:revision>1</cp:revision>
  <dcterms:created xsi:type="dcterms:W3CDTF">2017-05-09T21:59:00Z</dcterms:created>
  <dcterms:modified xsi:type="dcterms:W3CDTF">2017-05-09T22:04:00Z</dcterms:modified>
</cp:coreProperties>
</file>